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F5" w:rsidRDefault="00C21EB9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Назира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зира\Desktop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3E" w:rsidRDefault="00363F3E"/>
    <w:p w:rsidR="00363F3E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FE5D4B">
        <w:rPr>
          <w:sz w:val="28"/>
          <w:szCs w:val="28"/>
        </w:rPr>
        <w:lastRenderedPageBreak/>
        <w:t>развитых странах средств ИКТ при решении профессиональных задач там, где это необходимо.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</w:t>
      </w:r>
      <w:r w:rsidRPr="00FE5D4B">
        <w:rPr>
          <w:b/>
          <w:bCs/>
          <w:sz w:val="28"/>
          <w:szCs w:val="28"/>
        </w:rPr>
        <w:t xml:space="preserve"> Аудит</w:t>
      </w:r>
      <w:r w:rsidRPr="00FE5D4B">
        <w:rPr>
          <w:sz w:val="28"/>
          <w:szCs w:val="28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6</w:t>
      </w:r>
      <w:r w:rsidRPr="00FE5D4B">
        <w:rPr>
          <w:b/>
          <w:bCs/>
          <w:sz w:val="28"/>
          <w:szCs w:val="28"/>
        </w:rPr>
        <w:t xml:space="preserve"> Внутренний аудит: </w:t>
      </w:r>
      <w:r w:rsidRPr="00FE5D4B">
        <w:rPr>
          <w:sz w:val="28"/>
          <w:szCs w:val="28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7</w:t>
      </w:r>
      <w:r w:rsidRPr="00FE5D4B">
        <w:rPr>
          <w:b/>
          <w:bCs/>
          <w:sz w:val="28"/>
          <w:szCs w:val="28"/>
        </w:rPr>
        <w:t xml:space="preserve"> Внешний аудит</w:t>
      </w:r>
      <w:r w:rsidRPr="00FE5D4B">
        <w:rPr>
          <w:sz w:val="28"/>
          <w:szCs w:val="28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363F3E" w:rsidRPr="00FE5D4B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>4. Содержание профессионального стандарта педагога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>4.1. Часть первая: обучение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>Педагог должен: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2. Демонстрировать знание предмета и программы обучения.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3. Уметь планировать, проводить уроки, анализировать их эффективность (самоанализ урока).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6. Уметь объективно оценивать знания учеников, используя разные формы и методы контроля.</w:t>
      </w: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7. Владеть </w:t>
      </w:r>
      <w:proofErr w:type="gramStart"/>
      <w:r w:rsidRPr="00FE5D4B">
        <w:rPr>
          <w:sz w:val="28"/>
          <w:szCs w:val="28"/>
        </w:rPr>
        <w:t>ИКТ-компетенциями</w:t>
      </w:r>
      <w:proofErr w:type="gramEnd"/>
      <w:r w:rsidRPr="00FE5D4B">
        <w:rPr>
          <w:sz w:val="28"/>
          <w:szCs w:val="28"/>
        </w:rPr>
        <w:t xml:space="preserve"> (подробные разъяснения в отношении ИКТ-компетенций приведены в Приложении 1).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3F3E" w:rsidRPr="00FE5D4B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>4.2. Часть вторая: воспитательная работа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>Педагог должен: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2. Владеть методами организации экскурсий, походов и экспедиций.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3. Владеть методами музейной педагогики, используя их для расширения кругозора учащихся.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4. Эффективно регулировать поведение учащихся для обеспечения безопасной образовательной среды.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lastRenderedPageBreak/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7. Оказывать всестороннюю помощь и поддержку в организации ученических органов самоуправления.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8. Уметь общаться с детьми, признавая их достоинство, понимая и принимая их.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9. Уметь находить </w:t>
      </w:r>
      <w:r w:rsidRPr="00FE5D4B">
        <w:rPr>
          <w:i/>
          <w:iCs/>
          <w:sz w:val="28"/>
          <w:szCs w:val="28"/>
        </w:rPr>
        <w:t>(обнаруживать)</w:t>
      </w:r>
      <w:r w:rsidRPr="00FE5D4B">
        <w:rPr>
          <w:sz w:val="28"/>
          <w:szCs w:val="28"/>
        </w:rPr>
        <w:t xml:space="preserve"> ценностный аспект учебного знания и информации и обеспечивать его понимание и переживание учащимися.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10. Уметь проектировать и создавать ситуации и события, развивающие эмоционально-ценностную сферу ребенка </w:t>
      </w:r>
      <w:r w:rsidRPr="00FE5D4B">
        <w:rPr>
          <w:i/>
          <w:iCs/>
          <w:sz w:val="28"/>
          <w:szCs w:val="28"/>
        </w:rPr>
        <w:t>(культуру переживаний и ценностные ориентации ребенка)</w:t>
      </w:r>
      <w:r w:rsidRPr="00FE5D4B">
        <w:rPr>
          <w:sz w:val="28"/>
          <w:szCs w:val="28"/>
        </w:rPr>
        <w:t>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11. </w:t>
      </w:r>
      <w:proofErr w:type="gramStart"/>
      <w:r w:rsidRPr="00FE5D4B">
        <w:rPr>
          <w:sz w:val="28"/>
          <w:szCs w:val="28"/>
        </w:rPr>
        <w:t xml:space="preserve">Уметь обнаруживать и реализовывать </w:t>
      </w:r>
      <w:r w:rsidRPr="00FE5D4B">
        <w:rPr>
          <w:i/>
          <w:iCs/>
          <w:sz w:val="28"/>
          <w:szCs w:val="28"/>
        </w:rPr>
        <w:t>(воплощать)</w:t>
      </w:r>
      <w:r w:rsidRPr="00FE5D4B">
        <w:rPr>
          <w:sz w:val="28"/>
          <w:szCs w:val="28"/>
        </w:rPr>
        <w:t xml:space="preserve"> 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15. Уметь сотрудничать </w:t>
      </w:r>
      <w:r w:rsidRPr="00FE5D4B">
        <w:rPr>
          <w:i/>
          <w:iCs/>
          <w:sz w:val="28"/>
          <w:szCs w:val="28"/>
        </w:rPr>
        <w:t>(конструктивно взаимодействовать)</w:t>
      </w:r>
      <w:r w:rsidRPr="00FE5D4B">
        <w:rPr>
          <w:sz w:val="28"/>
          <w:szCs w:val="28"/>
        </w:rPr>
        <w:t xml:space="preserve"> с другими педагогами и специалистами в решении воспитательных задач </w:t>
      </w:r>
      <w:r w:rsidRPr="00FE5D4B">
        <w:rPr>
          <w:i/>
          <w:iCs/>
          <w:sz w:val="28"/>
          <w:szCs w:val="28"/>
        </w:rPr>
        <w:t>(задач духовно-нравственного развития ребенка)</w:t>
      </w:r>
      <w:r w:rsidRPr="00FE5D4B">
        <w:rPr>
          <w:sz w:val="28"/>
          <w:szCs w:val="28"/>
        </w:rPr>
        <w:t>.</w:t>
      </w:r>
      <w:r w:rsidRPr="00FE5D4B">
        <w:rPr>
          <w:i/>
          <w:iCs/>
          <w:sz w:val="28"/>
          <w:szCs w:val="28"/>
        </w:rPr>
        <w:t xml:space="preserve"> 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18. Поддерживать уклад, атмосферу и традиции жизни школы, внося в них свой положительный вклад.</w:t>
      </w:r>
    </w:p>
    <w:p w:rsidR="00363F3E" w:rsidRPr="00FE5D4B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 xml:space="preserve">4.3. Часть третья: </w:t>
      </w:r>
      <w:r>
        <w:rPr>
          <w:b/>
          <w:bCs/>
          <w:sz w:val="28"/>
          <w:szCs w:val="28"/>
        </w:rPr>
        <w:t>л</w:t>
      </w:r>
      <w:r w:rsidRPr="00FE5D4B">
        <w:rPr>
          <w:b/>
          <w:bCs/>
          <w:sz w:val="28"/>
          <w:szCs w:val="28"/>
        </w:rPr>
        <w:t>ичностные качества</w:t>
      </w:r>
      <w:r>
        <w:rPr>
          <w:b/>
          <w:bCs/>
          <w:sz w:val="28"/>
          <w:szCs w:val="28"/>
        </w:rPr>
        <w:t xml:space="preserve"> и профессиональные компетенции</w:t>
      </w:r>
      <w:r w:rsidRPr="00FE5D4B">
        <w:rPr>
          <w:b/>
          <w:bCs/>
          <w:sz w:val="28"/>
          <w:szCs w:val="28"/>
        </w:rPr>
        <w:t xml:space="preserve"> педагог</w:t>
      </w:r>
      <w:r>
        <w:rPr>
          <w:b/>
          <w:bCs/>
          <w:sz w:val="28"/>
          <w:szCs w:val="28"/>
        </w:rPr>
        <w:t>а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3. Способность оказать адресную помощь ребенку своими педагогическими приемами.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lastRenderedPageBreak/>
        <w:t>4. Готовность к взаимодействию с другими специалистами в рамках психолого-медико-педагогического консилиума.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5. Умение читать документацию специалистов (психологов, дефектологов, логопедов и т.д.).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6. Умение составлять совместно с другими специалистами программу индивидуального развития ребенка.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7. Владение специальными методиками, позволяющими проводить коррекционно-развивающую работу.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8. Умение отслеживать динамику развития ребенка.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9. Умение защитить тех, кого в детском коллективе не принимают.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FE5D4B">
        <w:rPr>
          <w:sz w:val="28"/>
          <w:szCs w:val="28"/>
        </w:rPr>
        <w:t>деятельностный</w:t>
      </w:r>
      <w:proofErr w:type="spellEnd"/>
      <w:r w:rsidRPr="00FE5D4B">
        <w:rPr>
          <w:sz w:val="28"/>
          <w:szCs w:val="28"/>
        </w:rPr>
        <w:t xml:space="preserve"> и развивающий.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FE5D4B">
        <w:rPr>
          <w:sz w:val="28"/>
          <w:szCs w:val="28"/>
        </w:rPr>
        <w:t>аутисты</w:t>
      </w:r>
      <w:proofErr w:type="spellEnd"/>
      <w:r w:rsidRPr="00FE5D4B">
        <w:rPr>
          <w:sz w:val="28"/>
          <w:szCs w:val="28"/>
        </w:rPr>
        <w:t>, СДВГ и др.), дети с ОВЗ, дети с девиациями поведения, дети с зависимостью.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363F3E" w:rsidRPr="00FE5D4B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lastRenderedPageBreak/>
        <w:t xml:space="preserve">5. Методы </w:t>
      </w:r>
      <w:proofErr w:type="gramStart"/>
      <w:r w:rsidRPr="00FE5D4B">
        <w:rPr>
          <w:b/>
          <w:bCs/>
          <w:sz w:val="28"/>
          <w:szCs w:val="28"/>
        </w:rPr>
        <w:t>оценки выполнения требований профессионального стандарта педагога</w:t>
      </w:r>
      <w:proofErr w:type="gramEnd"/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5.1. Общие подходы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Так, в оценке работы педагога с</w:t>
      </w:r>
      <w:r>
        <w:rPr>
          <w:sz w:val="28"/>
          <w:szCs w:val="28"/>
        </w:rPr>
        <w:t>о</w:t>
      </w:r>
      <w:r w:rsidRPr="00FE5D4B">
        <w:rPr>
          <w:sz w:val="28"/>
          <w:szCs w:val="28"/>
        </w:rPr>
        <w:t xml:space="preserve">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FE5D4B">
        <w:rPr>
          <w:sz w:val="28"/>
          <w:szCs w:val="28"/>
        </w:rPr>
        <w:t>Р</w:t>
      </w:r>
      <w:proofErr w:type="gramEnd"/>
      <w:r w:rsidRPr="00FE5D4B">
        <w:rPr>
          <w:sz w:val="28"/>
          <w:szCs w:val="28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363F3E" w:rsidRPr="00FE5D4B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 xml:space="preserve">6. Заключительные положения </w:t>
      </w:r>
    </w:p>
    <w:p w:rsidR="00363F3E" w:rsidRPr="00FE5D4B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Введение профессионального стандарта педагога предоставляет  </w:t>
      </w:r>
      <w:r>
        <w:rPr>
          <w:sz w:val="28"/>
          <w:szCs w:val="28"/>
        </w:rPr>
        <w:t xml:space="preserve">образовательному учреждению </w:t>
      </w:r>
      <w:r w:rsidRPr="00FE5D4B">
        <w:rPr>
          <w:sz w:val="28"/>
          <w:szCs w:val="28"/>
        </w:rPr>
        <w:t>дополнительные степени свободы, вместе с тем накладывая на них серьезную ответственность.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lastRenderedPageBreak/>
        <w:t>Профессиональный стандарт педагога, помимо прочего, – средство отбора педагогических кадров в образовательные организации. </w:t>
      </w: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Pr="005D71BF" w:rsidRDefault="00363F3E" w:rsidP="00363F3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При</w:t>
      </w:r>
      <w:r w:rsidRPr="005D71BF">
        <w:rPr>
          <w:b/>
          <w:iCs/>
          <w:sz w:val="28"/>
          <w:szCs w:val="28"/>
        </w:rPr>
        <w:t>ложение № 1</w:t>
      </w:r>
    </w:p>
    <w:p w:rsidR="00363F3E" w:rsidRPr="004C70C7" w:rsidRDefault="00363F3E" w:rsidP="00363F3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4C70C7">
        <w:rPr>
          <w:b/>
          <w:sz w:val="28"/>
          <w:szCs w:val="28"/>
        </w:rPr>
        <w:t>Профессиональная</w:t>
      </w:r>
      <w:proofErr w:type="gramEnd"/>
      <w:r w:rsidRPr="004C70C7">
        <w:rPr>
          <w:b/>
          <w:sz w:val="28"/>
          <w:szCs w:val="28"/>
        </w:rPr>
        <w:t xml:space="preserve"> ИКТ-компетентность</w:t>
      </w:r>
    </w:p>
    <w:p w:rsidR="00363F3E" w:rsidRPr="004C70C7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C70C7">
        <w:rPr>
          <w:sz w:val="28"/>
          <w:szCs w:val="28"/>
        </w:rPr>
        <w:t>Профессиональная</w:t>
      </w:r>
      <w:proofErr w:type="gramEnd"/>
      <w:r w:rsidRPr="004C70C7">
        <w:rPr>
          <w:sz w:val="28"/>
          <w:szCs w:val="28"/>
        </w:rPr>
        <w:t xml:space="preserve"> ИКТ-компетентность – квалифицированное использование общераспространенных в данной профессиональной области средств ИКТ при решении профессиональных задач там, где нужно, и тогда, когда нужно.</w:t>
      </w:r>
    </w:p>
    <w:p w:rsidR="00363F3E" w:rsidRPr="004C70C7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70C7">
        <w:rPr>
          <w:sz w:val="28"/>
          <w:szCs w:val="28"/>
        </w:rPr>
        <w:t xml:space="preserve">В </w:t>
      </w:r>
      <w:proofErr w:type="gramStart"/>
      <w:r w:rsidRPr="004C70C7">
        <w:rPr>
          <w:sz w:val="28"/>
          <w:szCs w:val="28"/>
        </w:rPr>
        <w:t>профессиональную</w:t>
      </w:r>
      <w:proofErr w:type="gramEnd"/>
      <w:r w:rsidRPr="004C70C7">
        <w:rPr>
          <w:sz w:val="28"/>
          <w:szCs w:val="28"/>
        </w:rPr>
        <w:t xml:space="preserve"> педагогическую ИКТ-компетентность входят:</w:t>
      </w:r>
    </w:p>
    <w:p w:rsidR="00363F3E" w:rsidRPr="004C70C7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70C7">
        <w:rPr>
          <w:sz w:val="28"/>
          <w:szCs w:val="28"/>
        </w:rPr>
        <w:t xml:space="preserve">· </w:t>
      </w:r>
      <w:proofErr w:type="spellStart"/>
      <w:r w:rsidRPr="004C70C7">
        <w:rPr>
          <w:sz w:val="28"/>
          <w:szCs w:val="28"/>
        </w:rPr>
        <w:t>Общепользовательская</w:t>
      </w:r>
      <w:proofErr w:type="spellEnd"/>
      <w:r w:rsidRPr="004C70C7">
        <w:rPr>
          <w:sz w:val="28"/>
          <w:szCs w:val="28"/>
        </w:rPr>
        <w:t xml:space="preserve"> ИКТ-компетентность.</w:t>
      </w:r>
    </w:p>
    <w:p w:rsidR="00363F3E" w:rsidRPr="004C70C7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70C7">
        <w:rPr>
          <w:sz w:val="28"/>
          <w:szCs w:val="28"/>
        </w:rPr>
        <w:t xml:space="preserve">· </w:t>
      </w:r>
      <w:proofErr w:type="gramStart"/>
      <w:r w:rsidRPr="004C70C7">
        <w:rPr>
          <w:sz w:val="28"/>
          <w:szCs w:val="28"/>
        </w:rPr>
        <w:t>Общепедагогическая</w:t>
      </w:r>
      <w:proofErr w:type="gramEnd"/>
      <w:r w:rsidRPr="004C70C7">
        <w:rPr>
          <w:sz w:val="28"/>
          <w:szCs w:val="28"/>
        </w:rPr>
        <w:t xml:space="preserve"> ИКТ-компетентность.</w:t>
      </w:r>
    </w:p>
    <w:p w:rsidR="00363F3E" w:rsidRPr="004C70C7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70C7">
        <w:rPr>
          <w:sz w:val="28"/>
          <w:szCs w:val="28"/>
        </w:rPr>
        <w:t>·</w:t>
      </w:r>
      <w:proofErr w:type="gramStart"/>
      <w:r w:rsidRPr="004C70C7">
        <w:rPr>
          <w:sz w:val="28"/>
          <w:szCs w:val="28"/>
        </w:rPr>
        <w:t>Предметно-педагогическая</w:t>
      </w:r>
      <w:proofErr w:type="gramEnd"/>
      <w:r w:rsidRPr="004C70C7">
        <w:rPr>
          <w:sz w:val="28"/>
          <w:szCs w:val="28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363F3E" w:rsidRPr="004C70C7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70C7">
        <w:rPr>
          <w:sz w:val="28"/>
          <w:szCs w:val="28"/>
        </w:rPr>
        <w:t xml:space="preserve">В каждый из компонентов входит ИКТ-квалификация, </w:t>
      </w:r>
      <w:proofErr w:type="gramStart"/>
      <w:r w:rsidRPr="004C70C7">
        <w:rPr>
          <w:sz w:val="28"/>
          <w:szCs w:val="28"/>
        </w:rPr>
        <w:t>состоящая</w:t>
      </w:r>
      <w:proofErr w:type="gramEnd"/>
      <w:r w:rsidRPr="004C70C7">
        <w:rPr>
          <w:sz w:val="28"/>
          <w:szCs w:val="28"/>
        </w:rPr>
        <w:t xml:space="preserve"> в соответствующем умении применять ресурсы ИКТ.</w:t>
      </w:r>
    </w:p>
    <w:p w:rsidR="00363F3E" w:rsidRPr="004C70C7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C70C7">
        <w:rPr>
          <w:bCs/>
          <w:sz w:val="28"/>
          <w:szCs w:val="28"/>
        </w:rPr>
        <w:t>Профессиональная</w:t>
      </w:r>
      <w:proofErr w:type="gramEnd"/>
      <w:r w:rsidRPr="004C70C7">
        <w:rPr>
          <w:bCs/>
          <w:sz w:val="28"/>
          <w:szCs w:val="28"/>
        </w:rPr>
        <w:t xml:space="preserve"> педагогическая ИКТ-компетентность 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Основана на Рекомендациях ЮНЕСКО «Структура </w:t>
      </w:r>
      <w:proofErr w:type="gramStart"/>
      <w:r w:rsidRPr="00FE5D4B">
        <w:rPr>
          <w:sz w:val="28"/>
          <w:szCs w:val="28"/>
        </w:rPr>
        <w:t>ИКТ-компетентности</w:t>
      </w:r>
      <w:proofErr w:type="gramEnd"/>
      <w:r w:rsidRPr="00FE5D4B">
        <w:rPr>
          <w:sz w:val="28"/>
          <w:szCs w:val="28"/>
        </w:rPr>
        <w:t xml:space="preserve"> учителей», </w:t>
      </w:r>
      <w:smartTag w:uri="urn:schemas-microsoft-com:office:smarttags" w:element="metricconverter">
        <w:smartTagPr>
          <w:attr w:name="ProductID" w:val="2011 г"/>
        </w:smartTagPr>
        <w:r w:rsidRPr="00FE5D4B">
          <w:rPr>
            <w:sz w:val="28"/>
            <w:szCs w:val="28"/>
          </w:rPr>
          <w:t>2011 г</w:t>
        </w:r>
      </w:smartTag>
      <w:r w:rsidRPr="00FE5D4B">
        <w:rPr>
          <w:sz w:val="28"/>
          <w:szCs w:val="28"/>
        </w:rPr>
        <w:t>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Предполагается как </w:t>
      </w:r>
      <w:proofErr w:type="gramStart"/>
      <w:r w:rsidRPr="00FE5D4B">
        <w:rPr>
          <w:sz w:val="28"/>
          <w:szCs w:val="28"/>
        </w:rPr>
        <w:t>присутствующая</w:t>
      </w:r>
      <w:proofErr w:type="gramEnd"/>
      <w:r w:rsidRPr="00FE5D4B">
        <w:rPr>
          <w:sz w:val="28"/>
          <w:szCs w:val="28"/>
        </w:rPr>
        <w:t xml:space="preserve"> во всех компонентах профессионального стандарта.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363F3E" w:rsidRPr="00FE5D4B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FE5D4B">
        <w:rPr>
          <w:sz w:val="28"/>
          <w:szCs w:val="28"/>
        </w:rPr>
        <w:t>к</w:t>
      </w:r>
      <w:proofErr w:type="gramEnd"/>
      <w:r w:rsidRPr="00FE5D4B">
        <w:rPr>
          <w:sz w:val="28"/>
          <w:szCs w:val="28"/>
        </w:rPr>
        <w:t xml:space="preserve"> </w:t>
      </w:r>
      <w:proofErr w:type="gramStart"/>
      <w:r w:rsidRPr="00FE5D4B">
        <w:rPr>
          <w:sz w:val="28"/>
          <w:szCs w:val="28"/>
        </w:rPr>
        <w:t>профессиональной</w:t>
      </w:r>
      <w:proofErr w:type="gramEnd"/>
      <w:r w:rsidRPr="00FE5D4B">
        <w:rPr>
          <w:sz w:val="28"/>
          <w:szCs w:val="28"/>
        </w:rPr>
        <w:t xml:space="preserve"> ИКТ-компетентности педагога и ее оцениванию</w:t>
      </w:r>
      <w:r>
        <w:rPr>
          <w:sz w:val="28"/>
          <w:szCs w:val="28"/>
        </w:rPr>
        <w:t>.</w:t>
      </w:r>
    </w:p>
    <w:p w:rsidR="00363F3E" w:rsidRPr="00FE5D4B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E5D4B">
        <w:rPr>
          <w:sz w:val="28"/>
          <w:szCs w:val="28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FE5D4B">
        <w:rPr>
          <w:sz w:val="28"/>
          <w:szCs w:val="28"/>
        </w:rPr>
        <w:t xml:space="preserve"> Если те или иные требования ФГОС не выполнены, то элементы </w:t>
      </w:r>
      <w:proofErr w:type="gramStart"/>
      <w:r w:rsidRPr="00FE5D4B">
        <w:rPr>
          <w:sz w:val="28"/>
          <w:szCs w:val="28"/>
        </w:rPr>
        <w:t>ИКТ-компетентности</w:t>
      </w:r>
      <w:proofErr w:type="gramEnd"/>
      <w:r w:rsidRPr="00FE5D4B">
        <w:rPr>
          <w:sz w:val="28"/>
          <w:szCs w:val="28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gramStart"/>
      <w:r w:rsidRPr="00FE5D4B">
        <w:rPr>
          <w:sz w:val="28"/>
          <w:szCs w:val="28"/>
        </w:rPr>
        <w:t>ИКТ-компетентности</w:t>
      </w:r>
      <w:proofErr w:type="gramEnd"/>
      <w:r w:rsidRPr="00FE5D4B">
        <w:rPr>
          <w:sz w:val="28"/>
          <w:szCs w:val="28"/>
        </w:rPr>
        <w:t xml:space="preserve"> вне образовательного процесса, в модельных ситуациях.</w:t>
      </w:r>
    </w:p>
    <w:p w:rsidR="00363F3E" w:rsidRPr="006A3554" w:rsidRDefault="00363F3E" w:rsidP="00363F3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A3554">
        <w:rPr>
          <w:b/>
          <w:sz w:val="28"/>
          <w:szCs w:val="28"/>
        </w:rPr>
        <w:t xml:space="preserve">Компоненты </w:t>
      </w:r>
      <w:proofErr w:type="gramStart"/>
      <w:r w:rsidRPr="006A3554">
        <w:rPr>
          <w:b/>
          <w:sz w:val="28"/>
          <w:szCs w:val="28"/>
        </w:rPr>
        <w:t>ИКТ-компетентности</w:t>
      </w:r>
      <w:proofErr w:type="gramEnd"/>
      <w:r w:rsidRPr="006A3554">
        <w:rPr>
          <w:b/>
          <w:sz w:val="28"/>
          <w:szCs w:val="28"/>
        </w:rPr>
        <w:t xml:space="preserve"> учителя</w:t>
      </w:r>
    </w:p>
    <w:p w:rsidR="00363F3E" w:rsidRPr="006A3554" w:rsidRDefault="00363F3E" w:rsidP="00363F3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6A3554">
        <w:rPr>
          <w:b/>
          <w:sz w:val="28"/>
          <w:szCs w:val="28"/>
        </w:rPr>
        <w:t>Общепользовательский</w:t>
      </w:r>
      <w:proofErr w:type="spellEnd"/>
      <w:r w:rsidRPr="006A3554">
        <w:rPr>
          <w:b/>
          <w:sz w:val="28"/>
          <w:szCs w:val="28"/>
        </w:rPr>
        <w:t xml:space="preserve"> компонент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lastRenderedPageBreak/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</w:t>
      </w:r>
      <w:proofErr w:type="spellStart"/>
      <w:r w:rsidRPr="00FE5D4B">
        <w:rPr>
          <w:sz w:val="28"/>
          <w:szCs w:val="28"/>
        </w:rPr>
        <w:t>Видеоаудиофиксация</w:t>
      </w:r>
      <w:proofErr w:type="spellEnd"/>
      <w:r w:rsidRPr="00FE5D4B">
        <w:rPr>
          <w:sz w:val="28"/>
          <w:szCs w:val="28"/>
        </w:rPr>
        <w:t xml:space="preserve"> процессов в окружающем мире и в образовательном процессе.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Клавиатурный ввод.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</w:t>
      </w:r>
      <w:proofErr w:type="spellStart"/>
      <w:r w:rsidRPr="00FE5D4B">
        <w:rPr>
          <w:sz w:val="28"/>
          <w:szCs w:val="28"/>
        </w:rPr>
        <w:t>Аудиовидиотекстовая</w:t>
      </w:r>
      <w:proofErr w:type="spellEnd"/>
      <w:r w:rsidRPr="00FE5D4B">
        <w:rPr>
          <w:sz w:val="28"/>
          <w:szCs w:val="28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Навыки поиска в Интернете и базах данных.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Систематическое использование имеющихся навыков в повседневном и профессиональном контексте.</w:t>
      </w:r>
    </w:p>
    <w:p w:rsidR="00363F3E" w:rsidRPr="006A3554" w:rsidRDefault="00363F3E" w:rsidP="00363F3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A3554">
        <w:rPr>
          <w:b/>
          <w:sz w:val="28"/>
          <w:szCs w:val="28"/>
        </w:rPr>
        <w:t>Общепедагогический компонент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Планирования и объективного анализа образовательного процесса.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Организации образовательного процесса: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D4B">
        <w:rPr>
          <w:sz w:val="28"/>
          <w:szCs w:val="28"/>
        </w:rPr>
        <w:t xml:space="preserve"> выдача заданий учащимся,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D4B">
        <w:rPr>
          <w:sz w:val="28"/>
          <w:szCs w:val="28"/>
        </w:rPr>
        <w:t xml:space="preserve">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D4B">
        <w:rPr>
          <w:sz w:val="28"/>
          <w:szCs w:val="28"/>
        </w:rPr>
        <w:t xml:space="preserve"> составление и аннотирование портфолио учащихся и своего собственного,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D4B">
        <w:rPr>
          <w:sz w:val="28"/>
          <w:szCs w:val="28"/>
        </w:rPr>
        <w:t xml:space="preserve"> дистанционное консультирование учащи</w:t>
      </w:r>
      <w:r>
        <w:rPr>
          <w:sz w:val="28"/>
          <w:szCs w:val="28"/>
        </w:rPr>
        <w:t>хся при выполнении задания.</w:t>
      </w:r>
      <w:r w:rsidRPr="00FE5D4B">
        <w:rPr>
          <w:sz w:val="28"/>
          <w:szCs w:val="28"/>
        </w:rPr>
        <w:t xml:space="preserve"> Организация образовательного процесса, при которой учащиеся систематически в соответствии с целями образования: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D4B">
        <w:rPr>
          <w:sz w:val="28"/>
          <w:szCs w:val="28"/>
        </w:rPr>
        <w:t xml:space="preserve"> ведут деятельность и достигают результатов в открытом контролируемом информационном пространстве,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D4B">
        <w:rPr>
          <w:sz w:val="28"/>
          <w:szCs w:val="28"/>
        </w:rPr>
        <w:t xml:space="preserve"> следуют нормам цитирования и ссылок (при умении учителя использовать системы </w:t>
      </w:r>
      <w:proofErr w:type="spellStart"/>
      <w:r w:rsidRPr="00FE5D4B">
        <w:rPr>
          <w:sz w:val="28"/>
          <w:szCs w:val="28"/>
        </w:rPr>
        <w:t>антиплагиата</w:t>
      </w:r>
      <w:proofErr w:type="spellEnd"/>
      <w:r w:rsidRPr="00FE5D4B">
        <w:rPr>
          <w:sz w:val="28"/>
          <w:szCs w:val="28"/>
        </w:rPr>
        <w:t>),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D4B">
        <w:rPr>
          <w:sz w:val="28"/>
          <w:szCs w:val="28"/>
        </w:rPr>
        <w:t>используют предоставленные им инструменты информационной деятельности.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Предсказание, проектирование и относительное оценивание индивидуального прогресса учащегося, исходя из текущего состояния, </w:t>
      </w:r>
      <w:r w:rsidRPr="00FE5D4B">
        <w:rPr>
          <w:sz w:val="28"/>
          <w:szCs w:val="28"/>
        </w:rPr>
        <w:lastRenderedPageBreak/>
        <w:t>характеристик личности, предшествующей истории, накопленной ранее статистической информации о различных учащихся.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Учет общественного информационного пространства, в частности молодежного.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Поддержка формирования и использования </w:t>
      </w:r>
      <w:proofErr w:type="spellStart"/>
      <w:r w:rsidRPr="00FE5D4B">
        <w:rPr>
          <w:sz w:val="28"/>
          <w:szCs w:val="28"/>
        </w:rPr>
        <w:t>общепользовательского</w:t>
      </w:r>
      <w:proofErr w:type="spellEnd"/>
      <w:r w:rsidRPr="00FE5D4B">
        <w:rPr>
          <w:sz w:val="28"/>
          <w:szCs w:val="28"/>
        </w:rPr>
        <w:t xml:space="preserve"> компонента в работе учащихся.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Организация мониторинга учащимися своего состояния здоровья.</w:t>
      </w:r>
    </w:p>
    <w:p w:rsidR="00363F3E" w:rsidRPr="002C75B5" w:rsidRDefault="00363F3E" w:rsidP="00363F3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C75B5">
        <w:rPr>
          <w:b/>
          <w:sz w:val="28"/>
          <w:szCs w:val="28"/>
        </w:rPr>
        <w:t>Предметно-педагогический компонент</w:t>
      </w:r>
    </w:p>
    <w:p w:rsidR="00363F3E" w:rsidRPr="00FE5D4B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</w:t>
      </w:r>
      <w:proofErr w:type="spellStart"/>
      <w:r w:rsidRPr="00FE5D4B">
        <w:rPr>
          <w:sz w:val="28"/>
          <w:szCs w:val="28"/>
        </w:rPr>
        <w:t>Геолокация</w:t>
      </w:r>
      <w:proofErr w:type="spellEnd"/>
      <w:r w:rsidRPr="00FE5D4B">
        <w:rPr>
          <w:sz w:val="28"/>
          <w:szCs w:val="28"/>
        </w:rPr>
        <w:t>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Использование цифровых определителей, их дополнение (биология).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Знание качественных информационных источников своего предмета, включая: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D4B">
        <w:rPr>
          <w:sz w:val="28"/>
          <w:szCs w:val="28"/>
        </w:rPr>
        <w:t xml:space="preserve"> литературные тексты и экранизации,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D4B">
        <w:rPr>
          <w:sz w:val="28"/>
          <w:szCs w:val="28"/>
        </w:rPr>
        <w:t xml:space="preserve"> исторические документы, включая исторические карты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(все предметы).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Представление информации в родословных деревьях и на линиях времени (история, обществознание).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Использование цифровых технологий музыкальной композиции и исполнения (музыка).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FE5D4B">
        <w:rPr>
          <w:sz w:val="28"/>
          <w:szCs w:val="28"/>
        </w:rPr>
        <w:t>прототипирования</w:t>
      </w:r>
      <w:proofErr w:type="spellEnd"/>
      <w:r w:rsidRPr="00FE5D4B">
        <w:rPr>
          <w:sz w:val="28"/>
          <w:szCs w:val="28"/>
        </w:rPr>
        <w:t xml:space="preserve"> (искусство, технология, литература).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Конструирование виртуальных и реальных устройств с цифровым управлением (технология, информатика).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363F3E" w:rsidRPr="00FE5D4B" w:rsidRDefault="00363F3E" w:rsidP="00363F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>Способы и пути достижения учителем профессиональной ИК</w:t>
      </w:r>
      <w:proofErr w:type="gramStart"/>
      <w:r w:rsidRPr="00FE5D4B">
        <w:rPr>
          <w:b/>
          <w:bCs/>
          <w:sz w:val="28"/>
          <w:szCs w:val="28"/>
        </w:rPr>
        <w:t>Т-</w:t>
      </w:r>
      <w:proofErr w:type="gramEnd"/>
      <w:r w:rsidRPr="00FE5D4B">
        <w:rPr>
          <w:b/>
          <w:bCs/>
          <w:sz w:val="28"/>
          <w:szCs w:val="28"/>
        </w:rPr>
        <w:t xml:space="preserve"> компетентности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lastRenderedPageBreak/>
        <w:t xml:space="preserve">Оптимальная модель достижения педагогом </w:t>
      </w:r>
      <w:proofErr w:type="gramStart"/>
      <w:r w:rsidRPr="00FE5D4B">
        <w:rPr>
          <w:sz w:val="28"/>
          <w:szCs w:val="28"/>
        </w:rPr>
        <w:t>профессиональной</w:t>
      </w:r>
      <w:proofErr w:type="gramEnd"/>
      <w:r w:rsidRPr="00FE5D4B">
        <w:rPr>
          <w:sz w:val="28"/>
          <w:szCs w:val="28"/>
        </w:rPr>
        <w:t xml:space="preserve"> ИКТ-компетентности обеспечивается сочетанием следующих факторов: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Введение Федерального государственного образовательного стандарта (любой ступени образования).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Начальное освоение педагогом базовой </w:t>
      </w:r>
      <w:proofErr w:type="gramStart"/>
      <w:r w:rsidRPr="00FE5D4B">
        <w:rPr>
          <w:sz w:val="28"/>
          <w:szCs w:val="28"/>
        </w:rPr>
        <w:t>ИКТ-компетентности</w:t>
      </w:r>
      <w:proofErr w:type="gramEnd"/>
      <w:r w:rsidRPr="00FE5D4B">
        <w:rPr>
          <w:sz w:val="28"/>
          <w:szCs w:val="28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 </w:t>
      </w:r>
    </w:p>
    <w:p w:rsidR="00363F3E" w:rsidRPr="00FE5D4B" w:rsidRDefault="00363F3E" w:rsidP="00363F3E">
      <w:pPr>
        <w:jc w:val="both"/>
        <w:rPr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363F3E" w:rsidRPr="004C70C7" w:rsidRDefault="00363F3E" w:rsidP="00363F3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C70C7">
        <w:rPr>
          <w:b/>
          <w:iCs/>
          <w:sz w:val="28"/>
          <w:szCs w:val="28"/>
        </w:rPr>
        <w:t xml:space="preserve">Приложение № 2 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E5D4B">
        <w:rPr>
          <w:b/>
          <w:bCs/>
          <w:sz w:val="28"/>
          <w:szCs w:val="28"/>
        </w:rPr>
        <w:t>Психолого-педагогические требования к квалификации учителя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Настоящее Приложение относится к требованиям, которые установлены в пунктах 4.3–4.</w:t>
      </w:r>
      <w:r>
        <w:rPr>
          <w:sz w:val="28"/>
          <w:szCs w:val="28"/>
        </w:rPr>
        <w:t>4</w:t>
      </w:r>
      <w:r w:rsidRPr="00FE5D4B">
        <w:rPr>
          <w:sz w:val="28"/>
          <w:szCs w:val="28"/>
        </w:rPr>
        <w:t xml:space="preserve"> профессионального стандарта педагога.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FE5D4B">
        <w:rPr>
          <w:sz w:val="28"/>
          <w:szCs w:val="28"/>
        </w:rPr>
        <w:t>метапредметных</w:t>
      </w:r>
      <w:proofErr w:type="spellEnd"/>
      <w:r w:rsidRPr="00FE5D4B">
        <w:rPr>
          <w:sz w:val="28"/>
          <w:szCs w:val="28"/>
        </w:rPr>
        <w:t xml:space="preserve"> компетенций, уровень и показатели социализации личности, ее развития, в том числе следующие: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Гражданская и социальная идентичность.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Уважение прав и свобод личности.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Система ценностей личности.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Образцы и нормы </w:t>
      </w:r>
      <w:proofErr w:type="spellStart"/>
      <w:r w:rsidRPr="00FE5D4B">
        <w:rPr>
          <w:sz w:val="28"/>
          <w:szCs w:val="28"/>
        </w:rPr>
        <w:t>просоциального</w:t>
      </w:r>
      <w:proofErr w:type="spellEnd"/>
      <w:r w:rsidRPr="00FE5D4B">
        <w:rPr>
          <w:sz w:val="28"/>
          <w:szCs w:val="28"/>
        </w:rPr>
        <w:t xml:space="preserve"> поведения, в том числе в виртуальной и поликультурной среде.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Показатели стадий и параметры кризисов возрастного и личностного развития.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Развитие коммуникативной компетентности </w:t>
      </w:r>
      <w:proofErr w:type="gramStart"/>
      <w:r w:rsidRPr="00FE5D4B">
        <w:rPr>
          <w:sz w:val="28"/>
          <w:szCs w:val="28"/>
        </w:rPr>
        <w:t>обучающихся</w:t>
      </w:r>
      <w:proofErr w:type="gramEnd"/>
      <w:r w:rsidRPr="00FE5D4B">
        <w:rPr>
          <w:sz w:val="28"/>
          <w:szCs w:val="28"/>
        </w:rPr>
        <w:t>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 xml:space="preserve">· Формирование системы регуляции поведения и деятельности </w:t>
      </w:r>
      <w:proofErr w:type="gramStart"/>
      <w:r w:rsidRPr="00FE5D4B">
        <w:rPr>
          <w:sz w:val="28"/>
          <w:szCs w:val="28"/>
        </w:rPr>
        <w:t>обучающихся</w:t>
      </w:r>
      <w:proofErr w:type="gramEnd"/>
      <w:r w:rsidRPr="00FE5D4B">
        <w:rPr>
          <w:sz w:val="28"/>
          <w:szCs w:val="28"/>
        </w:rPr>
        <w:t>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Формирование и становление учебной мотивации и системы универсальных учебных действий.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Особенности освоения и смены видов ведущей деятельности.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Формирование детско-взрослых сообществ.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· Становление картины мира.</w:t>
      </w:r>
    </w:p>
    <w:p w:rsidR="00363F3E" w:rsidRPr="00FE5D4B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5D4B">
        <w:rPr>
          <w:sz w:val="28"/>
          <w:szCs w:val="28"/>
        </w:rPr>
        <w:t>2. Существует несколько способов получения и освоения указанных знаний путем получения</w:t>
      </w:r>
      <w:r>
        <w:rPr>
          <w:sz w:val="28"/>
          <w:szCs w:val="28"/>
        </w:rPr>
        <w:t xml:space="preserve"> знаний по программам курсов повышения квалификации и других форм обучения. </w:t>
      </w: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3F3E" w:rsidRDefault="00363F3E" w:rsidP="00363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3F3E" w:rsidRDefault="00363F3E"/>
    <w:p w:rsidR="00C21EB9" w:rsidRDefault="00C21EB9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Назира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зира\Desktop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5F"/>
    <w:rsid w:val="000B205F"/>
    <w:rsid w:val="00363F3E"/>
    <w:rsid w:val="005D6A04"/>
    <w:rsid w:val="00744665"/>
    <w:rsid w:val="00C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B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6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B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6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</cp:lastModifiedBy>
  <cp:revision>4</cp:revision>
  <dcterms:created xsi:type="dcterms:W3CDTF">2016-11-15T08:19:00Z</dcterms:created>
  <dcterms:modified xsi:type="dcterms:W3CDTF">2016-11-16T06:58:00Z</dcterms:modified>
</cp:coreProperties>
</file>